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C9" w:rsidRDefault="008C72C9" w:rsidP="008C72C9">
      <w:pPr>
        <w:rPr>
          <w:rFonts w:ascii="Times New Roman" w:hAnsi="Times New Roman" w:cs="Times New Roman"/>
          <w:b/>
          <w:sz w:val="28"/>
          <w:szCs w:val="28"/>
        </w:rPr>
      </w:pPr>
      <w:r w:rsidRPr="008C72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Карта анализа </w:t>
      </w:r>
      <w:proofErr w:type="spellStart"/>
      <w:r w:rsidRPr="008C72C9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8C72C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9686B" w:rsidRPr="008C72C9" w:rsidRDefault="00B9686B" w:rsidP="00B9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МОУ «СОШ» п. Нейтрино</w:t>
      </w:r>
      <w:bookmarkStart w:id="0" w:name="_GoBack"/>
      <w:bookmarkEnd w:id="0"/>
    </w:p>
    <w:p w:rsidR="008C72C9" w:rsidRPr="00831372" w:rsidRDefault="008C72C9" w:rsidP="008C72C9">
      <w:pPr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Оцените по каждому критерию от 0 до 2 баллов, где 2 балла – показатель выражен ярко, 1 балл – частично, 0 баллов – совсем не выражен. Если оцените мероприятие на сумму менее</w:t>
      </w:r>
      <w:proofErr w:type="gramStart"/>
      <w:r w:rsidRPr="00831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372">
        <w:rPr>
          <w:rFonts w:ascii="Times New Roman" w:hAnsi="Times New Roman" w:cs="Times New Roman"/>
          <w:sz w:val="28"/>
          <w:szCs w:val="28"/>
        </w:rPr>
        <w:t> чем на 15 баллов, сотрудничество с организацией не эффективно.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465"/>
        <w:gridCol w:w="2387"/>
        <w:gridCol w:w="2272"/>
      </w:tblGrid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Инструментарий оценивания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Уровень непосредственных впечатлений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Субъективные мнения и оценки участников мероприятия – эмоциональное состояние, интерес, мнение о пользе, уровне сложности материала и заданий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Положительное оценивание. Позитивные ответы на вопросы анкеты и опросника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Уровень усвоения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Индивидуальный прогресс участников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Мотивационно-ценностный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Изменение установки участников во взгляде на профессию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Готовность применять полученные знания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поведения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Приращение знаний о поведении в профессии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Опросники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Мотивационно-ценностный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Анализ своих знаний и умений, желаний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Работа с формулой «Хочу. Могу. Надо»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Оценка, как и насколько эффективно участники используют приобретенные</w:t>
            </w:r>
          </w:p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знания, умения и установки в жизненных ситуациях (например, при решении кейсов)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Задания-кейсы, проекты, контрольные упражнения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Уровень результатов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Осведомленность о мире профессий и эффективном поведении на рынке труда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2C9" w:rsidRPr="00831372" w:rsidTr="008C72C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состояние рынка труда и планировать образовательную траекторию с учетом данного </w:t>
            </w:r>
            <w:r w:rsidRPr="0083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по направлению экскурсии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Мотивационно-ценностный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Увеличение числа учеников, имеющих обоснованный индивидуальный профессиональный план</w:t>
            </w:r>
          </w:p>
        </w:tc>
        <w:tc>
          <w:tcPr>
            <w:tcW w:w="243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Статистический подсчет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2C9" w:rsidRPr="00831372" w:rsidTr="008C72C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Увеличение числа учеников, имеющих обоснованные запасные варианты выбора профессии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72C9" w:rsidRPr="00831372" w:rsidTr="008C72C9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Увеличение числа учеников, имеющих конкретную профессиональную цель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Умение составлять и решать практические задачи, выполнять исследовательские проекты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Результаты решения кейсов, проектов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72C9" w:rsidRPr="00831372" w:rsidTr="008C72C9">
        <w:trPr>
          <w:jc w:val="center"/>
        </w:trPr>
        <w:tc>
          <w:tcPr>
            <w:tcW w:w="243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24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2C9" w:rsidRPr="00831372" w:rsidRDefault="008C72C9" w:rsidP="008C7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27818" w:rsidRPr="008C72C9" w:rsidRDefault="00627818" w:rsidP="008C72C9">
      <w:pPr>
        <w:rPr>
          <w:rFonts w:ascii="Times New Roman" w:hAnsi="Times New Roman" w:cs="Times New Roman"/>
          <w:sz w:val="24"/>
          <w:szCs w:val="24"/>
        </w:rPr>
      </w:pPr>
    </w:p>
    <w:sectPr w:rsidR="00627818" w:rsidRPr="008C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2"/>
    <w:rsid w:val="00323922"/>
    <w:rsid w:val="00627818"/>
    <w:rsid w:val="00831372"/>
    <w:rsid w:val="008C72C9"/>
    <w:rsid w:val="00B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4008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</cp:lastModifiedBy>
  <cp:revision>4</cp:revision>
  <dcterms:created xsi:type="dcterms:W3CDTF">2023-07-04T06:02:00Z</dcterms:created>
  <dcterms:modified xsi:type="dcterms:W3CDTF">2023-07-04T07:10:00Z</dcterms:modified>
</cp:coreProperties>
</file>